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7E" w:rsidRDefault="0042267E" w:rsidP="0042267E">
      <w:pPr>
        <w:jc w:val="center"/>
      </w:pPr>
      <w:r>
        <w:rPr>
          <w:rFonts w:hint="eastAsia"/>
        </w:rPr>
        <w:t>「国連平和活動検討パネル報告（ブラヒミ報告）」骨子</w:t>
      </w:r>
    </w:p>
    <w:p w:rsidR="0042267E" w:rsidRDefault="0042267E" w:rsidP="0042267E">
      <w:pPr>
        <w:jc w:val="center"/>
        <w:rPr>
          <w:rFonts w:hint="eastAsia"/>
        </w:rPr>
      </w:pPr>
    </w:p>
    <w:p w:rsidR="0042267E" w:rsidRDefault="0042267E" w:rsidP="0042267E">
      <w:r>
        <w:t>1.　現状の認識と評価</w:t>
      </w:r>
    </w:p>
    <w:p w:rsidR="0042267E" w:rsidRDefault="0042267E" w:rsidP="0042267E">
      <w:r>
        <w:rPr>
          <w:rFonts w:hint="eastAsia"/>
        </w:rPr>
        <w:t>①</w:t>
      </w:r>
      <w:r>
        <w:t xml:space="preserve"> 安定的な停戦合意等のないまま不安定な状況に介入する複雑な平和活動</w:t>
      </w:r>
      <w:r>
        <w:rPr>
          <w:rFonts w:hint="eastAsia"/>
        </w:rPr>
        <w:t>について、過去</w:t>
      </w:r>
      <w:r>
        <w:t>10 年にわたり、国連は、失敗を繰り返してきた。</w:t>
      </w:r>
    </w:p>
    <w:p w:rsidR="0042267E" w:rsidRDefault="0042267E" w:rsidP="0042267E">
      <w:r>
        <w:rPr>
          <w:rFonts w:hint="eastAsia"/>
        </w:rPr>
        <w:t>②</w:t>
      </w:r>
      <w:r>
        <w:t xml:space="preserve"> 複雑な平和活動において、軍事力は平和が構築される空間を創り出す不</w:t>
      </w:r>
      <w:r>
        <w:rPr>
          <w:rFonts w:hint="eastAsia"/>
        </w:rPr>
        <w:t>可欠な要素ではあるが、終局的な紛争解決のためには、平和維持と平和構築とが密接な連携を保って展開される必要がある。</w:t>
      </w:r>
    </w:p>
    <w:p w:rsidR="0042267E" w:rsidRPr="0042267E" w:rsidRDefault="0042267E" w:rsidP="0042267E">
      <w:pPr>
        <w:rPr>
          <w:rFonts w:hint="eastAsia"/>
        </w:rPr>
      </w:pPr>
    </w:p>
    <w:p w:rsidR="0042267E" w:rsidRDefault="0042267E" w:rsidP="0042267E">
      <w:r>
        <w:t>2.　勧告の概要</w:t>
      </w:r>
    </w:p>
    <w:p w:rsidR="0042267E" w:rsidRDefault="0042267E" w:rsidP="0042267E">
      <w:r>
        <w:rPr>
          <w:rFonts w:hint="eastAsia"/>
        </w:rPr>
        <w:t>（</w:t>
      </w:r>
      <w:r>
        <w:t>1）平和強制・執行（peace-enforcement）</w:t>
      </w:r>
    </w:p>
    <w:p w:rsidR="0042267E" w:rsidRDefault="0042267E" w:rsidP="0042267E">
      <w:r>
        <w:rPr>
          <w:rFonts w:hint="eastAsia"/>
        </w:rPr>
        <w:t xml:space="preserve">　　強制力を伴う行動は、憲章</w:t>
      </w:r>
      <w:r>
        <w:t>7 章に基づく安全保障理事会の授権の下、多国</w:t>
      </w:r>
      <w:r>
        <w:rPr>
          <w:rFonts w:hint="eastAsia"/>
        </w:rPr>
        <w:t>籍軍に委ねられてきた。</w:t>
      </w:r>
    </w:p>
    <w:p w:rsidR="0042267E" w:rsidRDefault="0042267E" w:rsidP="0042267E">
      <w:r>
        <w:rPr>
          <w:rFonts w:hint="eastAsia"/>
        </w:rPr>
        <w:t>（</w:t>
      </w:r>
      <w:r>
        <w:t>2）国連の平和活動</w:t>
      </w:r>
    </w:p>
    <w:p w:rsidR="0042267E" w:rsidRDefault="0042267E" w:rsidP="0042267E">
      <w:r>
        <w:rPr>
          <w:rFonts w:hint="eastAsia"/>
        </w:rPr>
        <w:t xml:space="preserve">　全般的事項</w:t>
      </w:r>
    </w:p>
    <w:p w:rsidR="0042267E" w:rsidRDefault="0042267E" w:rsidP="0042267E">
      <w:r>
        <w:rPr>
          <w:rFonts w:hint="eastAsia"/>
        </w:rPr>
        <w:t xml:space="preserve">　イ　部隊展開の迅速化</w:t>
      </w:r>
    </w:p>
    <w:p w:rsidR="0042267E" w:rsidRDefault="0042267E" w:rsidP="0042267E">
      <w:r>
        <w:rPr>
          <w:rFonts w:hint="eastAsia"/>
        </w:rPr>
        <w:t>①</w:t>
      </w:r>
      <w:r>
        <w:t xml:space="preserve"> 伝統的なPKO については安保理の設置決議から30 日以内に、複雑なPKO については安保理の設置決議から90 日以内に活動展開が可能な</w:t>
      </w:r>
      <w:r>
        <w:rPr>
          <w:rFonts w:hint="eastAsia"/>
        </w:rPr>
        <w:t>体制の整備を図るべきである。</w:t>
      </w:r>
    </w:p>
    <w:p w:rsidR="0042267E" w:rsidRDefault="0042267E" w:rsidP="0042267E">
      <w:r>
        <w:rPr>
          <w:rFonts w:hint="eastAsia"/>
        </w:rPr>
        <w:t>②</w:t>
      </w:r>
      <w:r>
        <w:t xml:space="preserve"> 設置決議後7 日以内に派遣可能なスタートアップ・チーム、平和活動</w:t>
      </w:r>
      <w:r>
        <w:rPr>
          <w:rFonts w:hint="eastAsia"/>
        </w:rPr>
        <w:t>幹部、将校、文民警察、各専門家等を含む形で国連待機制度を発展させるべきである。</w:t>
      </w:r>
    </w:p>
    <w:p w:rsidR="0042267E" w:rsidRDefault="0042267E" w:rsidP="0042267E">
      <w:r>
        <w:rPr>
          <w:rFonts w:hint="eastAsia"/>
        </w:rPr>
        <w:t>③</w:t>
      </w:r>
      <w:r>
        <w:t xml:space="preserve"> 加盟国は、文民警察、各専門家等に係るプール制度を国内に創設する</w:t>
      </w:r>
      <w:r>
        <w:rPr>
          <w:rFonts w:hint="eastAsia"/>
        </w:rPr>
        <w:t>とともに、共同訓練・計画に係る地域間協力を促進すべきである。</w:t>
      </w:r>
    </w:p>
    <w:p w:rsidR="0042267E" w:rsidRDefault="0042267E" w:rsidP="0042267E">
      <w:r>
        <w:rPr>
          <w:rFonts w:hint="eastAsia"/>
        </w:rPr>
        <w:t xml:space="preserve">　ロ　平和活動に対する支援能力の強化</w:t>
      </w:r>
    </w:p>
    <w:p w:rsidR="0042267E" w:rsidRDefault="0042267E" w:rsidP="0042267E">
      <w:r>
        <w:rPr>
          <w:rFonts w:hint="eastAsia"/>
        </w:rPr>
        <w:t>①</w:t>
      </w:r>
      <w:r>
        <w:t xml:space="preserve"> 情報収集・分析能力の強化を図るため、「平和及び安全委員会情報・戦</w:t>
      </w:r>
      <w:r>
        <w:rPr>
          <w:rFonts w:hint="eastAsia"/>
        </w:rPr>
        <w:t>略分析局」を設置すべきである。</w:t>
      </w:r>
    </w:p>
    <w:p w:rsidR="002B2411" w:rsidRDefault="0042267E" w:rsidP="0042267E">
      <w:r>
        <w:rPr>
          <w:rFonts w:hint="eastAsia"/>
        </w:rPr>
        <w:t>②</w:t>
      </w:r>
      <w:r>
        <w:t xml:space="preserve"> 国連後方支援基地の強化等を通じて、平和活動の装備等に関する政策</w:t>
      </w:r>
      <w:r>
        <w:rPr>
          <w:rFonts w:hint="eastAsia"/>
        </w:rPr>
        <w:t>及び手続に係る体制の整備を行うべきである。</w:t>
      </w:r>
    </w:p>
    <w:p w:rsidR="0042267E" w:rsidRDefault="0042267E" w:rsidP="0042267E">
      <w:r>
        <w:rPr>
          <w:rFonts w:hint="eastAsia"/>
        </w:rPr>
        <w:t>③</w:t>
      </w:r>
      <w:r>
        <w:t xml:space="preserve"> 平和維持に必要な要員、装備等に係る経費については、国連通常分担</w:t>
      </w:r>
      <w:r>
        <w:rPr>
          <w:rFonts w:hint="eastAsia"/>
        </w:rPr>
        <w:t>金から拠出すべきである。</w:t>
      </w:r>
    </w:p>
    <w:p w:rsidR="0042267E" w:rsidRDefault="0042267E" w:rsidP="0042267E">
      <w:r>
        <w:rPr>
          <w:rFonts w:hint="eastAsia"/>
        </w:rPr>
        <w:t>④</w:t>
      </w:r>
      <w:r>
        <w:t xml:space="preserve"> PKO の設置が明らかに予測される場合には、安保理の設置決議前に、5,000 万ドルを上限とする財政権限を事務総長に認めるべきである。</w:t>
      </w:r>
    </w:p>
    <w:p w:rsidR="0042267E" w:rsidRPr="0042267E" w:rsidRDefault="0042267E" w:rsidP="0042267E">
      <w:pPr>
        <w:rPr>
          <w:rFonts w:hint="eastAsia"/>
        </w:rPr>
      </w:pPr>
    </w:p>
    <w:p w:rsidR="0042267E" w:rsidRDefault="0042267E" w:rsidP="0042267E">
      <w:r>
        <w:rPr>
          <w:rFonts w:hint="eastAsia"/>
        </w:rPr>
        <w:t xml:space="preserve">　個別的事項</w:t>
      </w:r>
    </w:p>
    <w:p w:rsidR="0042267E" w:rsidRDefault="0042267E" w:rsidP="0042267E">
      <w:r>
        <w:rPr>
          <w:rFonts w:hint="eastAsia"/>
        </w:rPr>
        <w:t xml:space="preserve">　イ　紛争予防（</w:t>
      </w:r>
      <w:r>
        <w:t>preventive action）</w:t>
      </w:r>
    </w:p>
    <w:p w:rsidR="0042267E" w:rsidRDefault="0042267E" w:rsidP="0042267E">
      <w:r>
        <w:rPr>
          <w:rFonts w:hint="eastAsia"/>
        </w:rPr>
        <w:t xml:space="preserve">　　　緊張地域に対する事実調査団の派遣に係る体制を整備するとともに、これを積極的に活用すべきである。</w:t>
      </w:r>
    </w:p>
    <w:p w:rsidR="0042267E" w:rsidRDefault="0042267E" w:rsidP="0042267E">
      <w:pPr>
        <w:rPr>
          <w:rFonts w:hint="eastAsia"/>
        </w:rPr>
      </w:pPr>
    </w:p>
    <w:p w:rsidR="0042267E" w:rsidRDefault="0042267E" w:rsidP="0042267E">
      <w:r>
        <w:rPr>
          <w:rFonts w:hint="eastAsia"/>
        </w:rPr>
        <w:t xml:space="preserve">　ロ　平和構築（</w:t>
      </w:r>
      <w:r>
        <w:t>peace-building）</w:t>
      </w:r>
    </w:p>
    <w:p w:rsidR="0042267E" w:rsidRDefault="0042267E" w:rsidP="0042267E">
      <w:r>
        <w:rPr>
          <w:rFonts w:hint="eastAsia"/>
        </w:rPr>
        <w:t>①</w:t>
      </w:r>
      <w:r>
        <w:t xml:space="preserve"> 文民警察の活用方針を変更するとともに、法の支配、人権擁護等の分</w:t>
      </w:r>
      <w:r>
        <w:rPr>
          <w:rFonts w:hint="eastAsia"/>
        </w:rPr>
        <w:t>野における専門家の積極活用を図るべきである。</w:t>
      </w:r>
    </w:p>
    <w:p w:rsidR="0042267E" w:rsidRDefault="0042267E" w:rsidP="0042267E">
      <w:r>
        <w:rPr>
          <w:rFonts w:hint="eastAsia"/>
        </w:rPr>
        <w:t>②</w:t>
      </w:r>
      <w:r>
        <w:t xml:space="preserve"> 武装解除、元兵士の動員解除・社会復帰等に関する経費については、</w:t>
      </w:r>
      <w:r>
        <w:rPr>
          <w:rFonts w:hint="eastAsia"/>
        </w:rPr>
        <w:t>国連通常分担金から拠出すべきである。</w:t>
      </w:r>
    </w:p>
    <w:p w:rsidR="0042267E" w:rsidRDefault="0042267E" w:rsidP="0042267E">
      <w:r>
        <w:rPr>
          <w:rFonts w:hint="eastAsia"/>
        </w:rPr>
        <w:t>③</w:t>
      </w:r>
      <w:r>
        <w:t xml:space="preserve"> 地域住民の生命等の保護を目的とする迅速かつ実効的な活動展開（ク</w:t>
      </w:r>
      <w:r>
        <w:rPr>
          <w:rFonts w:hint="eastAsia"/>
        </w:rPr>
        <w:t>イック・インパクト・プロジェクト）については、財政支援の問題を含め、これに柔軟な対応をすべきである。</w:t>
      </w:r>
    </w:p>
    <w:p w:rsidR="0042267E" w:rsidRDefault="0042267E" w:rsidP="0042267E">
      <w:r>
        <w:rPr>
          <w:rFonts w:hint="eastAsia"/>
        </w:rPr>
        <w:t>④</w:t>
      </w:r>
      <w:r>
        <w:t xml:space="preserve"> 選挙支援と統治支援のための戦略との統合を図るべきである。</w:t>
      </w:r>
    </w:p>
    <w:p w:rsidR="0042267E" w:rsidRDefault="0042267E" w:rsidP="0042267E">
      <w:pPr>
        <w:rPr>
          <w:rFonts w:hint="eastAsia"/>
        </w:rPr>
      </w:pPr>
    </w:p>
    <w:p w:rsidR="0042267E" w:rsidRDefault="0042267E" w:rsidP="0042267E">
      <w:r>
        <w:rPr>
          <w:rFonts w:hint="eastAsia"/>
        </w:rPr>
        <w:t xml:space="preserve">　ハ　平和維持（</w:t>
      </w:r>
      <w:r>
        <w:t>peace-keeping）</w:t>
      </w:r>
    </w:p>
    <w:p w:rsidR="0042267E" w:rsidRDefault="0042267E" w:rsidP="0042267E">
      <w:r>
        <w:rPr>
          <w:rFonts w:hint="eastAsia"/>
        </w:rPr>
        <w:t>①</w:t>
      </w:r>
      <w:r>
        <w:t xml:space="preserve"> 当事者間の合意、公平性及び自衛の場合に限った武力の行使という平</w:t>
      </w:r>
      <w:r>
        <w:rPr>
          <w:rFonts w:hint="eastAsia"/>
        </w:rPr>
        <w:t>和維持活動の基本原則を確認する。</w:t>
      </w:r>
    </w:p>
    <w:p w:rsidR="0042267E" w:rsidRDefault="0042267E" w:rsidP="0042267E">
      <w:r>
        <w:rPr>
          <w:rFonts w:hint="eastAsia"/>
        </w:rPr>
        <w:t>・</w:t>
      </w:r>
      <w:r>
        <w:t xml:space="preserve"> 憲章の掲げる目的及びPKO 任務に対する忠誠という意味での公平</w:t>
      </w:r>
      <w:r>
        <w:rPr>
          <w:rFonts w:hint="eastAsia"/>
        </w:rPr>
        <w:t>性原則の概念を明確にすべきである。</w:t>
      </w:r>
    </w:p>
    <w:p w:rsidR="0042267E" w:rsidRDefault="0042267E" w:rsidP="0042267E">
      <w:r>
        <w:rPr>
          <w:rFonts w:hint="eastAsia"/>
        </w:rPr>
        <w:t>・</w:t>
      </w:r>
      <w:r>
        <w:t xml:space="preserve"> 強力な交戦規定の策定、武器使用権限の明記、要員、装備等の充実</w:t>
      </w:r>
      <w:r>
        <w:rPr>
          <w:rFonts w:hint="eastAsia"/>
        </w:rPr>
        <w:t>等を通じて、自衛能力の向上を図るべきである。</w:t>
      </w:r>
    </w:p>
    <w:p w:rsidR="0042267E" w:rsidRDefault="0042267E" w:rsidP="0042267E">
      <w:r>
        <w:rPr>
          <w:rFonts w:hint="eastAsia"/>
        </w:rPr>
        <w:t>②</w:t>
      </w:r>
      <w:r>
        <w:t xml:space="preserve"> 安保理は、明確かつ達成可能な任務指令を出すべきであり、また、十</w:t>
      </w:r>
      <w:r>
        <w:rPr>
          <w:rFonts w:hint="eastAsia"/>
        </w:rPr>
        <w:t>分な要員、装備等が確保されていない段階での拙速な設置決議を差し控えるべきである。</w:t>
      </w:r>
    </w:p>
    <w:p w:rsidR="0042267E" w:rsidRDefault="0042267E" w:rsidP="0042267E">
      <w:pPr>
        <w:rPr>
          <w:rFonts w:hint="eastAsia"/>
        </w:rPr>
      </w:pPr>
      <w:bookmarkStart w:id="0" w:name="_GoBack"/>
      <w:bookmarkEnd w:id="0"/>
    </w:p>
    <w:p w:rsidR="0042267E" w:rsidRDefault="0042267E" w:rsidP="0042267E">
      <w:r>
        <w:rPr>
          <w:rFonts w:hint="eastAsia"/>
        </w:rPr>
        <w:t>・</w:t>
      </w:r>
      <w:r>
        <w:t xml:space="preserve"> 事務局は、任務遂行上の障害を考慮した現実的なシナリオに従い、</w:t>
      </w:r>
      <w:r>
        <w:rPr>
          <w:rFonts w:hint="eastAsia"/>
        </w:rPr>
        <w:t>軍事力その他の装備のレベルを設定するとともに、安保理に対し、これを正確に報告すべきである。</w:t>
      </w:r>
    </w:p>
    <w:p w:rsidR="0042267E" w:rsidRDefault="0042267E" w:rsidP="0042267E">
      <w:pPr>
        <w:rPr>
          <w:rFonts w:hint="eastAsia"/>
        </w:rPr>
      </w:pPr>
      <w:r>
        <w:rPr>
          <w:rFonts w:hint="eastAsia"/>
        </w:rPr>
        <w:t>・</w:t>
      </w:r>
      <w:r>
        <w:t xml:space="preserve"> 要員等を提供する加盟国には、十分な情報提供及び安保理との協議</w:t>
      </w:r>
      <w:r>
        <w:rPr>
          <w:rFonts w:hint="eastAsia"/>
        </w:rPr>
        <w:t>を求める権限が認められるべきである。</w:t>
      </w:r>
    </w:p>
    <w:sectPr w:rsidR="004226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7E"/>
    <w:rsid w:val="002B2411"/>
    <w:rsid w:val="0042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92183"/>
  <w15:chartTrackingRefBased/>
  <w15:docId w15:val="{59B3D64E-8C22-442C-9CD1-A7E15CA0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1</cp:revision>
  <dcterms:created xsi:type="dcterms:W3CDTF">2018-06-13T02:42:00Z</dcterms:created>
  <dcterms:modified xsi:type="dcterms:W3CDTF">2018-06-13T02:45:00Z</dcterms:modified>
</cp:coreProperties>
</file>